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3" w:rsidRPr="00324FA3" w:rsidRDefault="008C1A84" w:rsidP="00324FA3">
      <w:pPr>
        <w:spacing w:after="0" w:line="240" w:lineRule="auto"/>
        <w:jc w:val="center"/>
        <w:rPr>
          <w:rFonts w:ascii="Times New Roman" w:hAnsi="Times New Roman" w:cs="Jameel Noori Nastaleeq"/>
          <w:b/>
          <w:bCs/>
          <w:sz w:val="36"/>
          <w:szCs w:val="36"/>
          <w:rtl/>
          <w:lang w:bidi="ur-PK"/>
        </w:rPr>
      </w:pPr>
      <w:r w:rsidRPr="00324FA3">
        <w:rPr>
          <w:rFonts w:ascii="Times New Roman" w:hAnsi="Times New Roman" w:cs="Jameel Noori Nastaleeq" w:hint="cs"/>
          <w:b/>
          <w:bCs/>
          <w:sz w:val="36"/>
          <w:szCs w:val="36"/>
          <w:rtl/>
          <w:lang w:bidi="ur-PK"/>
        </w:rPr>
        <w:t>قواعد و انشا</w:t>
      </w:r>
      <w:r w:rsidR="00324FA3" w:rsidRPr="00324FA3">
        <w:rPr>
          <w:rFonts w:ascii="Times New Roman" w:hAnsi="Times New Roman" w:cs="Jameel Noori Nastaleeq" w:hint="cs"/>
          <w:b/>
          <w:bCs/>
          <w:sz w:val="36"/>
          <w:szCs w:val="36"/>
          <w:rtl/>
          <w:lang w:bidi="ur-PK"/>
        </w:rPr>
        <w:t xml:space="preserve"> برائے جماعت گیارہ</w:t>
      </w:r>
    </w:p>
    <w:p w:rsidR="008C1A84" w:rsidRDefault="008C1A84" w:rsidP="00A272F1">
      <w:pPr>
        <w:bidi/>
        <w:spacing w:after="0" w:line="240" w:lineRule="auto"/>
        <w:rPr>
          <w:rFonts w:ascii="Times New Roman" w:hAnsi="Times New Roman" w:cs="Jameel Noori Nastaleeq"/>
          <w:b/>
          <w:bCs/>
          <w:sz w:val="24"/>
          <w:szCs w:val="24"/>
          <w:rtl/>
          <w:lang w:bidi="ur-PK"/>
        </w:rPr>
      </w:pPr>
    </w:p>
    <w:p w:rsidR="00376EAC" w:rsidRDefault="008C1A84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1۔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مرکب مصادر کو بطور معاون افعال استعمال کرنا</w:t>
      </w:r>
      <w:r w:rsidR="00376EAC"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 </w:t>
      </w:r>
    </w:p>
    <w:p w:rsidR="008C1A84" w:rsidRDefault="008C1A84" w:rsidP="00376EAC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2۔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متعلق فعل کی تعریف و استعمال سے آگاہی</w:t>
      </w:r>
      <w:r w:rsidR="00376EAC"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 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3۔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علم بیان، بدیع اور صنعتوں کی تعریف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4۔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صنائع بدائع کے لحاظ سے غلط فقرات کی درستی</w:t>
      </w:r>
    </w:p>
    <w:p w:rsidR="008C1A84" w:rsidRPr="008C1A84" w:rsidRDefault="008C1A84" w:rsidP="00BF3847">
      <w:pPr>
        <w:bidi/>
        <w:spacing w:after="0" w:line="240" w:lineRule="auto"/>
        <w:ind w:left="720" w:hanging="720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5۔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اصناف سخن کی تعریف اور پہچان</w:t>
      </w:r>
      <w:r w:rsidR="008D4C3B"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 </w:t>
      </w:r>
    </w:p>
    <w:p w:rsidR="008C1A84" w:rsidRPr="008C1A84" w:rsidRDefault="008C1A84" w:rsidP="008C1A84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6۔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 xml:space="preserve">اشتقاق، مشتقات، وصفی اور لغوی معنی، </w:t>
      </w:r>
      <w:r w:rsidR="00A93851"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مجازی معنی، 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سلینگ، بول چال اور اصطلاحی معنوں کے حوالے سے لغت کا استعمال</w:t>
      </w:r>
    </w:p>
    <w:p w:rsidR="008C1A84" w:rsidRDefault="008C1A84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7۔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روداد/مکالمہ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8۔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درخواست/خط</w:t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9۔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تلخیص</w:t>
      </w:r>
      <w:r w:rsidR="00376EAC"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 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</w:p>
    <w:p w:rsidR="00BF3847" w:rsidRDefault="00BF3847" w:rsidP="00161A3E">
      <w:pPr>
        <w:bidi/>
        <w:spacing w:after="0" w:line="240" w:lineRule="auto"/>
        <w:jc w:val="center"/>
        <w:rPr>
          <w:rFonts w:ascii="Times New Roman" w:hAnsi="Times New Roman" w:cs="Jameel Noori Nastaleeq"/>
          <w:b/>
          <w:bCs/>
          <w:sz w:val="24"/>
          <w:szCs w:val="24"/>
          <w:rtl/>
          <w:lang w:bidi="ur-PK"/>
        </w:rPr>
      </w:pPr>
      <w:r>
        <w:rPr>
          <w:rFonts w:ascii="Times New Roman" w:hAnsi="Times New Roman" w:cs="Jameel Noori Nastaleeq" w:hint="cs"/>
          <w:b/>
          <w:bCs/>
          <w:sz w:val="24"/>
          <w:szCs w:val="24"/>
          <w:rtl/>
          <w:lang w:bidi="ur-PK"/>
        </w:rPr>
        <w:t>ضمیمہ برائے قو</w:t>
      </w:r>
      <w:r w:rsidR="00161A3E">
        <w:rPr>
          <w:rFonts w:ascii="Times New Roman" w:hAnsi="Times New Roman" w:cs="Jameel Noori Nastaleeq" w:hint="cs"/>
          <w:b/>
          <w:bCs/>
          <w:sz w:val="24"/>
          <w:szCs w:val="24"/>
          <w:rtl/>
          <w:lang w:bidi="ur-PK"/>
        </w:rPr>
        <w:t>ا</w:t>
      </w:r>
      <w:r>
        <w:rPr>
          <w:rFonts w:ascii="Times New Roman" w:hAnsi="Times New Roman" w:cs="Jameel Noori Nastaleeq" w:hint="cs"/>
          <w:b/>
          <w:bCs/>
          <w:sz w:val="24"/>
          <w:szCs w:val="24"/>
          <w:rtl/>
          <w:lang w:bidi="ur-PK"/>
        </w:rPr>
        <w:t>عد و انشا (توضیح و تشریح)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1۔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مرکب مصادر اور امدادی افعال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2۔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متعلقِ فعل کی تعریف اور استعمال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3۔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علم بیان اور صنائع بدائع کی تعریف (تشبیہ، استعارہ، مجاز مرسل، کنایہ، تلمیح، مراعاۃ النظیر، تضاد، حسنِ تعلیل، تضمین، لف و نشر، روزمرہ، محاورہ، املا، </w:t>
      </w:r>
      <w:r>
        <w:rPr>
          <w:rFonts w:ascii="Times New Roman" w:hAnsi="Times New Roman" w:cs="Jameel Noori Nastaleeq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تلفظ)</w:t>
      </w:r>
    </w:p>
    <w:p w:rsid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4۔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قواعد کے لحاظ سے غلط فقرات کی درستی</w:t>
      </w:r>
    </w:p>
    <w:p w:rsidR="00BF3847" w:rsidRPr="008C1A84" w:rsidRDefault="00BF3847" w:rsidP="00BF3847">
      <w:pPr>
        <w:bidi/>
        <w:spacing w:after="0" w:line="240" w:lineRule="auto"/>
        <w:ind w:left="720" w:hanging="720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5۔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حمد، نعت، قصیدہ، منقبت، قطعہ، مرثیہ، شہرآشوب، مثنوی، مسدس، مخمس، مضمون، ناول، ڈراما، انشائیہ، مکالمہ، سفرنامہ، لوک کہانی، مکتوب نگاری</w:t>
      </w:r>
    </w:p>
    <w:p w:rsidR="00BF3847" w:rsidRPr="008C1A84" w:rsidRDefault="00BF3847" w:rsidP="00BF3847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6۔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 xml:space="preserve">اشتقاق، مشتقات، وصفی اور لغوی معنی، </w:t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مجازی معنی، 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سلینگ، بول چال اور اصطلاحی معنوں کے حوالے سے لغت کا استعمال</w:t>
      </w:r>
    </w:p>
    <w:p w:rsidR="00BF3847" w:rsidRDefault="00BF3847" w:rsidP="00A272F1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7۔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روداد/مکالمہ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8۔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درخواست/خط</w:t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>9۔</w:t>
      </w:r>
      <w:r w:rsidRPr="008C1A84"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ت</w:t>
      </w:r>
      <w:r w:rsidR="00A272F1">
        <w:rPr>
          <w:rFonts w:ascii="Times New Roman" w:hAnsi="Times New Roman" w:cs="Jameel Noori Nastaleeq" w:hint="cs"/>
          <w:sz w:val="24"/>
          <w:szCs w:val="24"/>
          <w:rtl/>
          <w:lang w:bidi="ur-PK"/>
        </w:rPr>
        <w:t>لخیص کا پیراگراف نصابی کتاب سے منتخب کیا</w:t>
      </w: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 xml:space="preserve"> جائے</w:t>
      </w:r>
    </w:p>
    <w:p w:rsidR="00BF3847" w:rsidRPr="00BF3847" w:rsidRDefault="00BF3847" w:rsidP="00BF3847">
      <w:pPr>
        <w:bidi/>
        <w:spacing w:after="0" w:line="240" w:lineRule="auto"/>
        <w:rPr>
          <w:rFonts w:ascii="Times New Roman" w:hAnsi="Times New Roman" w:cs="Jameel Noori Nastaleeq"/>
          <w:b/>
          <w:bCs/>
          <w:sz w:val="10"/>
          <w:szCs w:val="10"/>
          <w:rtl/>
          <w:lang w:bidi="ur-PK"/>
        </w:rPr>
      </w:pPr>
    </w:p>
    <w:p w:rsidR="00E15135" w:rsidRPr="003C5266" w:rsidRDefault="00E15135" w:rsidP="00BF3847">
      <w:pPr>
        <w:bidi/>
        <w:spacing w:after="0" w:line="240" w:lineRule="auto"/>
        <w:rPr>
          <w:rFonts w:ascii="Times New Roman" w:hAnsi="Times New Roman" w:cs="Jameel Noori Nastaleeq"/>
          <w:b/>
          <w:bCs/>
          <w:sz w:val="24"/>
          <w:szCs w:val="24"/>
          <w:lang w:bidi="ur-PK"/>
        </w:rPr>
      </w:pPr>
      <w:r w:rsidRPr="003C5266">
        <w:rPr>
          <w:rFonts w:ascii="Times New Roman" w:hAnsi="Times New Roman" w:cs="Jameel Noori Nastaleeq" w:hint="cs"/>
          <w:b/>
          <w:bCs/>
          <w:sz w:val="24"/>
          <w:szCs w:val="24"/>
          <w:rtl/>
          <w:lang w:bidi="ur-PK"/>
        </w:rPr>
        <w:t>مجوزہ کتاب:</w:t>
      </w:r>
    </w:p>
    <w:p w:rsidR="00E15135" w:rsidRDefault="00E15135" w:rsidP="00E15135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اُردو (لازمی)</w:t>
      </w:r>
    </w:p>
    <w:p w:rsidR="00E15135" w:rsidRDefault="00E15135" w:rsidP="00E15135">
      <w:pPr>
        <w:bidi/>
        <w:spacing w:after="0" w:line="240" w:lineRule="auto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ab/>
        <w:t>گیارھویں جماعت کے لیے</w:t>
      </w:r>
    </w:p>
    <w:p w:rsidR="00E15135" w:rsidRPr="00E15135" w:rsidRDefault="00E15135" w:rsidP="00E15135">
      <w:pPr>
        <w:bidi/>
        <w:spacing w:after="0" w:line="240" w:lineRule="auto"/>
        <w:ind w:firstLine="720"/>
        <w:rPr>
          <w:rFonts w:ascii="Times New Roman" w:hAnsi="Times New Roman" w:cs="Jameel Noori Nastaleeq"/>
          <w:sz w:val="24"/>
          <w:szCs w:val="24"/>
          <w:rtl/>
          <w:lang w:bidi="ur-PK"/>
        </w:rPr>
      </w:pPr>
      <w:r>
        <w:rPr>
          <w:rFonts w:ascii="Times New Roman" w:hAnsi="Times New Roman" w:cs="Jameel Noori Nastaleeq" w:hint="cs"/>
          <w:sz w:val="24"/>
          <w:szCs w:val="24"/>
          <w:rtl/>
          <w:lang w:bidi="ur-PK"/>
        </w:rPr>
        <w:t>خیبر پختونخوا ٹیکسٹ بک بورڈ پشاور</w:t>
      </w:r>
    </w:p>
    <w:sectPr w:rsidR="00E15135" w:rsidRPr="00E15135" w:rsidSect="003C5266">
      <w:footerReference w:type="default" r:id="rId6"/>
      <w:pgSz w:w="12240" w:h="16834" w:code="1"/>
      <w:pgMar w:top="1296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C7" w:rsidRDefault="00692FC7" w:rsidP="00F65327">
      <w:pPr>
        <w:spacing w:after="0" w:line="240" w:lineRule="auto"/>
      </w:pPr>
      <w:r>
        <w:separator/>
      </w:r>
    </w:p>
  </w:endnote>
  <w:endnote w:type="continuationSeparator" w:id="1">
    <w:p w:rsidR="00692FC7" w:rsidRDefault="00692FC7" w:rsidP="00F6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559"/>
      <w:docPartObj>
        <w:docPartGallery w:val="Page Numbers (Bottom of Page)"/>
        <w:docPartUnique/>
      </w:docPartObj>
    </w:sdtPr>
    <w:sdtContent>
      <w:p w:rsidR="00F65327" w:rsidRDefault="00BD28D3">
        <w:pPr>
          <w:pStyle w:val="Footer"/>
          <w:jc w:val="center"/>
        </w:pPr>
        <w:fldSimple w:instr=" PAGE   \* MERGEFORMAT ">
          <w:r w:rsidR="00324FA3">
            <w:rPr>
              <w:noProof/>
            </w:rPr>
            <w:t>1</w:t>
          </w:r>
        </w:fldSimple>
      </w:p>
    </w:sdtContent>
  </w:sdt>
  <w:p w:rsidR="00F65327" w:rsidRDefault="00F65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C7" w:rsidRDefault="00692FC7" w:rsidP="00F65327">
      <w:pPr>
        <w:spacing w:after="0" w:line="240" w:lineRule="auto"/>
      </w:pPr>
      <w:r>
        <w:separator/>
      </w:r>
    </w:p>
  </w:footnote>
  <w:footnote w:type="continuationSeparator" w:id="1">
    <w:p w:rsidR="00692FC7" w:rsidRDefault="00692FC7" w:rsidP="00F6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6C"/>
    <w:rsid w:val="00007539"/>
    <w:rsid w:val="000F7225"/>
    <w:rsid w:val="00161A3E"/>
    <w:rsid w:val="001C4983"/>
    <w:rsid w:val="00206DF1"/>
    <w:rsid w:val="00324FA3"/>
    <w:rsid w:val="00347FFE"/>
    <w:rsid w:val="00376EAC"/>
    <w:rsid w:val="0038706C"/>
    <w:rsid w:val="003A60BA"/>
    <w:rsid w:val="003C0B52"/>
    <w:rsid w:val="003C5266"/>
    <w:rsid w:val="003F5385"/>
    <w:rsid w:val="004E7E8F"/>
    <w:rsid w:val="0055268F"/>
    <w:rsid w:val="005D1485"/>
    <w:rsid w:val="00692FC7"/>
    <w:rsid w:val="006F7B6D"/>
    <w:rsid w:val="008858A9"/>
    <w:rsid w:val="008C1A84"/>
    <w:rsid w:val="008D4C3B"/>
    <w:rsid w:val="00A21059"/>
    <w:rsid w:val="00A272F1"/>
    <w:rsid w:val="00A27849"/>
    <w:rsid w:val="00A42CAF"/>
    <w:rsid w:val="00A93851"/>
    <w:rsid w:val="00AF254A"/>
    <w:rsid w:val="00BD28D3"/>
    <w:rsid w:val="00BF3847"/>
    <w:rsid w:val="00C13B9D"/>
    <w:rsid w:val="00E15135"/>
    <w:rsid w:val="00ED364A"/>
    <w:rsid w:val="00F1600A"/>
    <w:rsid w:val="00F6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327"/>
  </w:style>
  <w:style w:type="paragraph" w:styleId="Footer">
    <w:name w:val="footer"/>
    <w:basedOn w:val="Normal"/>
    <w:link w:val="FooterChar"/>
    <w:uiPriority w:val="99"/>
    <w:unhideWhenUsed/>
    <w:rsid w:val="00F6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Bakhsh</dc:creator>
  <cp:lastModifiedBy>Hussain Bakhsh</cp:lastModifiedBy>
  <cp:revision>5</cp:revision>
  <cp:lastPrinted>2018-07-05T08:34:00Z</cp:lastPrinted>
  <dcterms:created xsi:type="dcterms:W3CDTF">2018-07-05T08:36:00Z</dcterms:created>
  <dcterms:modified xsi:type="dcterms:W3CDTF">2018-08-29T07:42:00Z</dcterms:modified>
</cp:coreProperties>
</file>